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99" w14:textId="40A25307" w:rsidR="006914ED" w:rsidRPr="00844133" w:rsidRDefault="006914ED" w:rsidP="00844133">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256"/>
        <w:gridCol w:w="3540"/>
        <w:gridCol w:w="2266"/>
      </w:tblGrid>
      <w:tr w:rsidR="00A12EAE" w:rsidRPr="00844133" w14:paraId="27631294" w14:textId="77777777" w:rsidTr="00A12EAE">
        <w:tc>
          <w:tcPr>
            <w:tcW w:w="9062" w:type="dxa"/>
            <w:gridSpan w:val="3"/>
          </w:tcPr>
          <w:p w14:paraId="7CB31FE5" w14:textId="77777777" w:rsidR="00A12EAE" w:rsidRPr="00844133" w:rsidRDefault="00A12EAE" w:rsidP="00844133">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0445EED7" w14:textId="77777777" w:rsidR="00A12EAE" w:rsidRPr="00844133" w:rsidRDefault="00A12EAE" w:rsidP="00844133">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p w14:paraId="46D34FB7" w14:textId="33A60CCD" w:rsidR="00A12EAE" w:rsidRPr="00844133" w:rsidRDefault="00A12EAE" w:rsidP="00844133">
            <w:pPr>
              <w:spacing w:line="360" w:lineRule="auto"/>
              <w:jc w:val="center"/>
              <w:rPr>
                <w:rFonts w:ascii="Book Antiqua" w:hAnsi="Book Antiqua"/>
                <w:b/>
                <w:bCs/>
              </w:rPr>
            </w:pPr>
            <w:r w:rsidRPr="00844133">
              <w:rPr>
                <w:rFonts w:ascii="Book Antiqua" w:hAnsi="Book Antiqua"/>
                <w:b/>
                <w:bCs/>
              </w:rPr>
              <w:t>BURS VE DESTEK K</w:t>
            </w:r>
            <w:bookmarkEnd w:id="0"/>
            <w:r w:rsidRPr="00844133">
              <w:rPr>
                <w:rFonts w:ascii="Book Antiqua" w:hAnsi="Book Antiqua"/>
                <w:b/>
                <w:bCs/>
              </w:rPr>
              <w:t xml:space="preserve">OMİSYONU </w:t>
            </w:r>
          </w:p>
          <w:p w14:paraId="5A1D0C05" w14:textId="7EDB86E7" w:rsidR="00A12EAE" w:rsidRPr="00844133" w:rsidRDefault="00A12EAE" w:rsidP="00844133">
            <w:pPr>
              <w:spacing w:line="360" w:lineRule="auto"/>
              <w:jc w:val="center"/>
              <w:rPr>
                <w:rFonts w:ascii="Book Antiqua" w:hAnsi="Book Antiqua"/>
                <w:b/>
                <w:bCs/>
              </w:rPr>
            </w:pPr>
            <w:r w:rsidRPr="00844133">
              <w:rPr>
                <w:rFonts w:ascii="Book Antiqua" w:hAnsi="Book Antiqua"/>
                <w:b/>
                <w:bCs/>
              </w:rPr>
              <w:t>ÇALIŞMA USUL VE ESASLARI</w:t>
            </w:r>
          </w:p>
        </w:tc>
      </w:tr>
      <w:tr w:rsidR="00A12EAE" w:rsidRPr="00844133" w14:paraId="28681F94" w14:textId="77777777" w:rsidTr="00A12EAE">
        <w:tc>
          <w:tcPr>
            <w:tcW w:w="9062" w:type="dxa"/>
            <w:gridSpan w:val="3"/>
          </w:tcPr>
          <w:p w14:paraId="045F3487" w14:textId="77777777" w:rsidR="00A12EAE" w:rsidRPr="00844133" w:rsidRDefault="00A12EAE" w:rsidP="00844133">
            <w:pPr>
              <w:spacing w:line="360" w:lineRule="auto"/>
              <w:jc w:val="center"/>
              <w:rPr>
                <w:rFonts w:ascii="Book Antiqua" w:hAnsi="Book Antiqua"/>
                <w:b/>
                <w:bCs/>
              </w:rPr>
            </w:pPr>
            <w:r w:rsidRPr="00844133">
              <w:rPr>
                <w:rFonts w:ascii="Book Antiqua" w:hAnsi="Book Antiqua"/>
                <w:b/>
                <w:bCs/>
              </w:rPr>
              <w:t>BİRİNCİ KISIM</w:t>
            </w:r>
          </w:p>
          <w:p w14:paraId="536EDD9B" w14:textId="77777777" w:rsidR="00A12EAE" w:rsidRPr="00844133" w:rsidRDefault="00A12EAE" w:rsidP="00844133">
            <w:pPr>
              <w:spacing w:line="360" w:lineRule="auto"/>
              <w:jc w:val="center"/>
              <w:rPr>
                <w:rFonts w:ascii="Book Antiqua" w:hAnsi="Book Antiqua"/>
                <w:b/>
                <w:bCs/>
              </w:rPr>
            </w:pPr>
            <w:r w:rsidRPr="00844133">
              <w:rPr>
                <w:rFonts w:ascii="Book Antiqua" w:hAnsi="Book Antiqua"/>
                <w:b/>
                <w:bCs/>
              </w:rPr>
              <w:t>Amaç, Kapsam ve Tanımlar</w:t>
            </w:r>
          </w:p>
          <w:p w14:paraId="5F3876D9" w14:textId="77777777" w:rsidR="00A12EAE" w:rsidRPr="00844133" w:rsidRDefault="00A12EAE" w:rsidP="00844133">
            <w:pPr>
              <w:spacing w:line="360" w:lineRule="auto"/>
              <w:jc w:val="both"/>
              <w:rPr>
                <w:rFonts w:ascii="Book Antiqua" w:hAnsi="Book Antiqua"/>
                <w:b/>
                <w:bCs/>
              </w:rPr>
            </w:pPr>
            <w:r w:rsidRPr="00844133">
              <w:rPr>
                <w:rFonts w:ascii="Book Antiqua" w:hAnsi="Book Antiqua"/>
                <w:b/>
                <w:bCs/>
              </w:rPr>
              <w:t>Amaç</w:t>
            </w:r>
          </w:p>
          <w:p w14:paraId="1434401F" w14:textId="62C8C1A6" w:rsidR="00A12EAE" w:rsidRPr="00844133" w:rsidRDefault="00A12EAE" w:rsidP="00844133">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Burs ve Destek Komisyonu’nun çalışma usul ve esaslarını tanımlamak için hazırlanmıştır.</w:t>
            </w:r>
            <w:bookmarkEnd w:id="1"/>
          </w:p>
          <w:p w14:paraId="338C9E35" w14:textId="21955170" w:rsidR="00A12EAE" w:rsidRPr="00844133" w:rsidRDefault="00A12EAE" w:rsidP="00844133">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0E3EBC">
              <w:rPr>
                <w:rFonts w:ascii="Book Antiqua" w:hAnsi="Book Antiqua"/>
              </w:rPr>
              <w:t>Madde 2. Bu usul ve esaslar; Muğla Sıtkı Koçman Üniversitesi Tıp Fakültesi Burs ve Destek Komisyonu’nun çalışma usul ve esaslarına ilişkin hükümleri kapsar.</w:t>
            </w:r>
          </w:p>
          <w:p w14:paraId="349E32E4" w14:textId="77777777" w:rsidR="00A12EAE" w:rsidRPr="00844133" w:rsidRDefault="00A12EAE" w:rsidP="00844133">
            <w:pPr>
              <w:spacing w:line="360" w:lineRule="auto"/>
              <w:jc w:val="both"/>
              <w:rPr>
                <w:rFonts w:ascii="Book Antiqua" w:hAnsi="Book Antiqua"/>
                <w:b/>
                <w:bCs/>
              </w:rPr>
            </w:pPr>
            <w:r w:rsidRPr="00844133">
              <w:rPr>
                <w:rFonts w:ascii="Book Antiqua" w:hAnsi="Book Antiqua"/>
                <w:b/>
                <w:bCs/>
              </w:rPr>
              <w:t>Tanımlar</w:t>
            </w:r>
          </w:p>
          <w:p w14:paraId="3413344A" w14:textId="77777777" w:rsidR="00A12EAE" w:rsidRPr="00844133" w:rsidRDefault="00A12EAE" w:rsidP="00844133">
            <w:pPr>
              <w:spacing w:line="360" w:lineRule="auto"/>
              <w:jc w:val="both"/>
              <w:rPr>
                <w:rFonts w:ascii="Book Antiqua" w:hAnsi="Book Antiqua"/>
                <w:b/>
                <w:bCs/>
              </w:rPr>
            </w:pPr>
            <w:r w:rsidRPr="00844133">
              <w:rPr>
                <w:rFonts w:ascii="Book Antiqua" w:hAnsi="Book Antiqua"/>
                <w:b/>
                <w:bCs/>
              </w:rPr>
              <w:t>Madde 3.</w:t>
            </w:r>
          </w:p>
          <w:p w14:paraId="5FC9BE18" w14:textId="77777777" w:rsidR="00A12EAE" w:rsidRPr="00844133" w:rsidRDefault="00A12EAE" w:rsidP="00844133">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598E75EF" w14:textId="77777777" w:rsidR="00A12EAE" w:rsidRPr="00844133" w:rsidRDefault="00A12EAE" w:rsidP="00844133">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505AB1CE" w14:textId="77777777" w:rsidR="00AD70F0" w:rsidRDefault="00A12EAE" w:rsidP="00844133">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BF3A4A" w:rsidRPr="00BF3A4A">
              <w:rPr>
                <w:rFonts w:ascii="Book Antiqua" w:hAnsi="Book Antiqua"/>
              </w:rPr>
              <w:t xml:space="preserve">Muğla Sıtkı Koçman Üniversitesini Üniversitesi Tıp Fakültesi </w:t>
            </w:r>
            <w:r w:rsidR="00BF3A4A">
              <w:rPr>
                <w:rFonts w:ascii="Book Antiqua" w:hAnsi="Book Antiqua"/>
              </w:rPr>
              <w:t>B</w:t>
            </w:r>
            <w:r w:rsidRPr="00844133">
              <w:rPr>
                <w:rFonts w:ascii="Book Antiqua" w:hAnsi="Book Antiqua"/>
              </w:rPr>
              <w:t>urs ve Destek Komisyonunu</w:t>
            </w:r>
          </w:p>
          <w:p w14:paraId="494F3C26" w14:textId="3AAB153E" w:rsidR="00A12EAE" w:rsidRPr="00844133" w:rsidRDefault="00AD70F0" w:rsidP="00844133">
            <w:pPr>
              <w:spacing w:line="360" w:lineRule="auto"/>
              <w:jc w:val="both"/>
              <w:rPr>
                <w:rFonts w:ascii="Book Antiqua" w:hAnsi="Book Antiqua"/>
              </w:rPr>
            </w:pPr>
            <w:r w:rsidRPr="00AD70F0">
              <w:rPr>
                <w:rFonts w:ascii="Book Antiqua" w:hAnsi="Book Antiqua"/>
                <w:b/>
                <w:bCs/>
              </w:rPr>
              <w:t>Koordinatörler Komisyonu:</w:t>
            </w:r>
            <w:r w:rsidRPr="00AD70F0">
              <w:rPr>
                <w:rFonts w:ascii="Book Antiqua" w:hAnsi="Book Antiqua"/>
              </w:rPr>
              <w:t xml:space="preserve"> Eğitim-Öğretim Koordinasyon Komisyonunu</w:t>
            </w:r>
          </w:p>
          <w:p w14:paraId="7FC34DF9" w14:textId="77777777" w:rsidR="00A12EAE" w:rsidRPr="00844133" w:rsidRDefault="00A12EAE" w:rsidP="00844133">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2DC7C7AF" w14:textId="77777777" w:rsidR="00354608" w:rsidRPr="00844133" w:rsidRDefault="00A12EAE" w:rsidP="00844133">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1ECC8DC9" w14:textId="7F9C647B" w:rsidR="00A12EAE" w:rsidRPr="00844133" w:rsidRDefault="00A12EAE" w:rsidP="00844133">
            <w:pPr>
              <w:spacing w:line="360" w:lineRule="auto"/>
              <w:jc w:val="both"/>
              <w:rPr>
                <w:rFonts w:ascii="Book Antiqua" w:hAnsi="Book Antiqua"/>
              </w:rPr>
            </w:pPr>
            <w:r w:rsidRPr="00844133">
              <w:rPr>
                <w:rFonts w:ascii="Book Antiqua" w:hAnsi="Book Antiqua"/>
              </w:rPr>
              <w:t>ifade eder.</w:t>
            </w:r>
          </w:p>
        </w:tc>
      </w:tr>
      <w:tr w:rsidR="00A12EAE" w:rsidRPr="00844133" w14:paraId="607A3149" w14:textId="77777777" w:rsidTr="00A12EAE">
        <w:tc>
          <w:tcPr>
            <w:tcW w:w="9062" w:type="dxa"/>
            <w:gridSpan w:val="3"/>
          </w:tcPr>
          <w:p w14:paraId="35829F16" w14:textId="1A906652" w:rsidR="00354608" w:rsidRPr="00844133" w:rsidRDefault="00354608" w:rsidP="00844133">
            <w:pPr>
              <w:spacing w:line="360" w:lineRule="auto"/>
              <w:jc w:val="center"/>
              <w:rPr>
                <w:rFonts w:ascii="Book Antiqua" w:hAnsi="Book Antiqua"/>
                <w:b/>
                <w:bCs/>
              </w:rPr>
            </w:pPr>
            <w:r w:rsidRPr="00844133">
              <w:rPr>
                <w:rFonts w:ascii="Book Antiqua" w:hAnsi="Book Antiqua"/>
                <w:b/>
                <w:bCs/>
              </w:rPr>
              <w:t>İKİNCİ KISIM</w:t>
            </w:r>
          </w:p>
          <w:p w14:paraId="63BD8A60" w14:textId="6C752C34" w:rsidR="00354608" w:rsidRPr="00844133" w:rsidRDefault="00354608" w:rsidP="00844133">
            <w:pPr>
              <w:spacing w:line="360" w:lineRule="auto"/>
              <w:jc w:val="both"/>
              <w:rPr>
                <w:rFonts w:ascii="Book Antiqua" w:hAnsi="Book Antiqua"/>
                <w:b/>
                <w:bCs/>
              </w:rPr>
            </w:pPr>
            <w:r w:rsidRPr="00844133">
              <w:rPr>
                <w:rFonts w:ascii="Book Antiqua" w:hAnsi="Book Antiqua"/>
                <w:b/>
                <w:bCs/>
              </w:rPr>
              <w:t>Burs ve Destek Komisyonunun Oluşturulması ve Yapısı</w:t>
            </w:r>
          </w:p>
          <w:p w14:paraId="7972830D" w14:textId="0D99336E" w:rsidR="00354608" w:rsidRPr="00844133" w:rsidRDefault="00354608" w:rsidP="00844133">
            <w:pPr>
              <w:spacing w:line="360" w:lineRule="auto"/>
              <w:jc w:val="both"/>
              <w:rPr>
                <w:rFonts w:ascii="Book Antiqua" w:hAnsi="Book Antiqua"/>
              </w:rPr>
            </w:pPr>
            <w:r w:rsidRPr="00844133">
              <w:rPr>
                <w:rFonts w:ascii="Book Antiqua" w:hAnsi="Book Antiqua"/>
                <w:b/>
                <w:bCs/>
              </w:rPr>
              <w:t xml:space="preserve">Madde 4- (1) </w:t>
            </w:r>
            <w:r w:rsidRPr="00844133">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391A856E" w14:textId="126EB75D" w:rsidR="00354608" w:rsidRPr="00844133" w:rsidRDefault="00354608" w:rsidP="00844133">
            <w:pPr>
              <w:spacing w:line="360" w:lineRule="auto"/>
              <w:jc w:val="both"/>
              <w:rPr>
                <w:rFonts w:ascii="Book Antiqua" w:hAnsi="Book Antiqua"/>
              </w:rPr>
            </w:pPr>
            <w:r w:rsidRPr="00844133">
              <w:rPr>
                <w:rFonts w:ascii="Book Antiqua" w:hAnsi="Book Antiqua"/>
                <w:b/>
                <w:bCs/>
              </w:rPr>
              <w:t>(2)</w:t>
            </w:r>
            <w:r w:rsidRPr="00844133">
              <w:rPr>
                <w:rFonts w:ascii="Book Antiqua" w:hAnsi="Book Antiqua"/>
              </w:rPr>
              <w:t xml:space="preserve"> </w:t>
            </w:r>
            <w:bookmarkStart w:id="2" w:name="_Hlk90458647"/>
            <w:r w:rsidRPr="00844133">
              <w:rPr>
                <w:rFonts w:ascii="Book Antiqua" w:hAnsi="Book Antiqua"/>
              </w:rPr>
              <w:t>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497DA29B" w14:textId="2788BBCE" w:rsidR="00354608" w:rsidRPr="00844133" w:rsidRDefault="00354608" w:rsidP="00844133">
            <w:pPr>
              <w:spacing w:line="360" w:lineRule="auto"/>
              <w:jc w:val="both"/>
              <w:rPr>
                <w:rFonts w:ascii="Book Antiqua" w:hAnsi="Book Antiqua"/>
              </w:rPr>
            </w:pPr>
            <w:r w:rsidRPr="00844133">
              <w:rPr>
                <w:rFonts w:ascii="Book Antiqua" w:hAnsi="Book Antiqua"/>
                <w:b/>
                <w:bCs/>
              </w:rPr>
              <w:lastRenderedPageBreak/>
              <w:t>(3)</w:t>
            </w:r>
            <w:r w:rsidRPr="00844133">
              <w:rPr>
                <w:rFonts w:ascii="Book Antiqua" w:hAnsi="Book Antiqua"/>
              </w:rPr>
              <w:t xml:space="preserve"> Görevlendirilen bir Dekan yardımcısı komisyonun doğal başkanıdır. Komisyon kendi üyeleri arasında iş bölümü yapabilir. </w:t>
            </w:r>
          </w:p>
          <w:p w14:paraId="70E3E19C" w14:textId="26523E89" w:rsidR="009B4777" w:rsidRPr="00844133" w:rsidRDefault="00354608" w:rsidP="00844133">
            <w:pPr>
              <w:spacing w:line="360" w:lineRule="auto"/>
              <w:jc w:val="both"/>
              <w:rPr>
                <w:rFonts w:ascii="Book Antiqua" w:hAnsi="Book Antiqua"/>
              </w:rPr>
            </w:pPr>
            <w:bookmarkStart w:id="3" w:name="_Hlk90458758"/>
            <w:bookmarkEnd w:id="2"/>
            <w:r w:rsidRPr="00844133">
              <w:rPr>
                <w:rFonts w:ascii="Book Antiqua" w:hAnsi="Book Antiqua"/>
                <w:b/>
                <w:bCs/>
              </w:rPr>
              <w:t>(4)</w:t>
            </w:r>
            <w:r w:rsidRPr="00844133">
              <w:rPr>
                <w:rFonts w:ascii="Book Antiqua" w:hAnsi="Book Antiqua"/>
              </w:rPr>
              <w:t xml:space="preserve"> </w:t>
            </w:r>
            <w:r w:rsidR="009B4777" w:rsidRPr="009B4777">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bookmarkEnd w:id="3"/>
          </w:p>
          <w:p w14:paraId="222DB2F5" w14:textId="5BFF2365" w:rsidR="00354608" w:rsidRPr="00844133" w:rsidRDefault="00354608" w:rsidP="00844133">
            <w:pPr>
              <w:spacing w:line="360" w:lineRule="auto"/>
              <w:jc w:val="both"/>
              <w:rPr>
                <w:rFonts w:ascii="Book Antiqua" w:hAnsi="Book Antiqua"/>
                <w:b/>
                <w:bCs/>
              </w:rPr>
            </w:pPr>
            <w:r w:rsidRPr="00844133">
              <w:rPr>
                <w:rFonts w:ascii="Book Antiqua" w:hAnsi="Book Antiqua"/>
                <w:b/>
                <w:bCs/>
              </w:rPr>
              <w:t>Burs ve Destek Komisyonunun Görevleri</w:t>
            </w:r>
          </w:p>
          <w:p w14:paraId="4E371A53" w14:textId="601466CC" w:rsidR="00354608" w:rsidRPr="00844133" w:rsidRDefault="00354608" w:rsidP="00844133">
            <w:pPr>
              <w:spacing w:line="360" w:lineRule="auto"/>
              <w:jc w:val="both"/>
              <w:rPr>
                <w:rFonts w:ascii="Book Antiqua" w:hAnsi="Book Antiqua"/>
              </w:rPr>
            </w:pPr>
            <w:r w:rsidRPr="00844133">
              <w:rPr>
                <w:rFonts w:ascii="Book Antiqua" w:hAnsi="Book Antiqua"/>
                <w:b/>
                <w:bCs/>
              </w:rPr>
              <w:t xml:space="preserve">Madde 5- (1) </w:t>
            </w:r>
            <w:r w:rsidRPr="00844133">
              <w:rPr>
                <w:rFonts w:ascii="Book Antiqua" w:hAnsi="Book Antiqua"/>
              </w:rPr>
              <w:t>Komisyonunun görevleri şunlardır:</w:t>
            </w:r>
          </w:p>
          <w:p w14:paraId="32F9BA45" w14:textId="66452A6A" w:rsidR="00354608" w:rsidRPr="00844133" w:rsidRDefault="00B373C0" w:rsidP="00844133">
            <w:pPr>
              <w:spacing w:line="360" w:lineRule="auto"/>
              <w:jc w:val="both"/>
              <w:rPr>
                <w:rFonts w:ascii="Book Antiqua" w:hAnsi="Book Antiqua"/>
              </w:rPr>
            </w:pPr>
            <w:r w:rsidRPr="00844133">
              <w:rPr>
                <w:rFonts w:ascii="Book Antiqua" w:hAnsi="Book Antiqua"/>
                <w:b/>
                <w:bCs/>
              </w:rPr>
              <w:t>(a)</w:t>
            </w:r>
            <w:r w:rsidR="00354608" w:rsidRPr="00844133">
              <w:rPr>
                <w:rFonts w:ascii="Book Antiqua" w:hAnsi="Book Antiqua"/>
              </w:rPr>
              <w:t xml:space="preserve"> Her öğretim yılında burs almak üzere başvuran öğrencilerin durumlarını inceleyerek burs verilecek öğrencilerin uygunluk kriterleri göz önüne alınarak belirlenmesine yardımcı olmak.</w:t>
            </w:r>
          </w:p>
          <w:p w14:paraId="316BB3EC" w14:textId="6EE43E69" w:rsidR="00354608" w:rsidRPr="00844133" w:rsidRDefault="00B373C0" w:rsidP="00844133">
            <w:pPr>
              <w:spacing w:line="360" w:lineRule="auto"/>
              <w:jc w:val="both"/>
              <w:rPr>
                <w:rFonts w:ascii="Book Antiqua" w:hAnsi="Book Antiqua"/>
              </w:rPr>
            </w:pPr>
            <w:r w:rsidRPr="00844133">
              <w:rPr>
                <w:rFonts w:ascii="Book Antiqua" w:hAnsi="Book Antiqua"/>
                <w:b/>
                <w:bCs/>
              </w:rPr>
              <w:t xml:space="preserve">(b) </w:t>
            </w:r>
            <w:r w:rsidR="00354608" w:rsidRPr="00844133">
              <w:rPr>
                <w:rFonts w:ascii="Book Antiqua" w:hAnsi="Book Antiqua"/>
              </w:rPr>
              <w:t>Burs sistemi ve politikası üzerine öneriler geliştirmek ve Yönetim Kurulu'na sunmak.</w:t>
            </w:r>
          </w:p>
          <w:p w14:paraId="0BE229D2" w14:textId="0A4E0609" w:rsidR="00354608" w:rsidRPr="00844133" w:rsidRDefault="00B373C0" w:rsidP="00844133">
            <w:pPr>
              <w:spacing w:line="360" w:lineRule="auto"/>
              <w:jc w:val="both"/>
              <w:rPr>
                <w:rFonts w:ascii="Book Antiqua" w:hAnsi="Book Antiqua"/>
              </w:rPr>
            </w:pPr>
            <w:r w:rsidRPr="00844133">
              <w:rPr>
                <w:rFonts w:ascii="Book Antiqua" w:hAnsi="Book Antiqua"/>
                <w:b/>
                <w:bCs/>
              </w:rPr>
              <w:t>(c)</w:t>
            </w:r>
            <w:r w:rsidR="00354608" w:rsidRPr="00844133">
              <w:rPr>
                <w:rFonts w:ascii="Book Antiqua" w:hAnsi="Book Antiqua"/>
              </w:rPr>
              <w:t xml:space="preserve"> Dekanlık tarafından verilen diğer görevleri yerine getirmek.</w:t>
            </w:r>
          </w:p>
          <w:p w14:paraId="7E6B22E5" w14:textId="4C35CB70" w:rsidR="00354608" w:rsidRPr="00844133" w:rsidRDefault="00354608" w:rsidP="00844133">
            <w:pPr>
              <w:spacing w:line="360" w:lineRule="auto"/>
              <w:jc w:val="both"/>
              <w:rPr>
                <w:rFonts w:ascii="Book Antiqua" w:hAnsi="Book Antiqua"/>
                <w:b/>
                <w:bCs/>
              </w:rPr>
            </w:pPr>
            <w:r w:rsidRPr="00844133">
              <w:rPr>
                <w:rFonts w:ascii="Book Antiqua" w:hAnsi="Book Antiqua"/>
                <w:b/>
                <w:bCs/>
              </w:rPr>
              <w:t>Burs ve Destek Komisyonunun Çalışma Biçimi</w:t>
            </w:r>
          </w:p>
          <w:p w14:paraId="6F26A193" w14:textId="29AB37CB" w:rsidR="00354608" w:rsidRPr="00844133" w:rsidRDefault="00354608" w:rsidP="00844133">
            <w:pPr>
              <w:spacing w:line="360" w:lineRule="auto"/>
              <w:jc w:val="both"/>
              <w:rPr>
                <w:rFonts w:ascii="Book Antiqua" w:hAnsi="Book Antiqua"/>
              </w:rPr>
            </w:pPr>
            <w:r w:rsidRPr="00844133">
              <w:rPr>
                <w:rFonts w:ascii="Book Antiqua" w:hAnsi="Book Antiqua"/>
                <w:b/>
                <w:bCs/>
              </w:rPr>
              <w:t xml:space="preserve">Madde 6- (1) </w:t>
            </w:r>
            <w:bookmarkStart w:id="4" w:name="_Hlk90759201"/>
            <w:r w:rsidRPr="00844133">
              <w:rPr>
                <w:rFonts w:ascii="Book Antiqua" w:hAnsi="Book Antiqua"/>
              </w:rPr>
              <w:t>Komisyon başkanın daveti üzerine yılda en az 1 (bir) kez toplanır ve komisyonun görüşlerini tutanakla Fakülte Yönetim Kuruluna sunulmak üzere Dekanlık Makamına iletir. Fakülte Yönetim Kurulu konuyu karara bağl</w:t>
            </w:r>
            <w:bookmarkEnd w:id="4"/>
            <w:r w:rsidRPr="00844133">
              <w:rPr>
                <w:rFonts w:ascii="Book Antiqua" w:hAnsi="Book Antiqua"/>
              </w:rPr>
              <w:t xml:space="preserve">ar. </w:t>
            </w:r>
          </w:p>
          <w:p w14:paraId="3811844E" w14:textId="42376416" w:rsidR="00354608" w:rsidRPr="00844133" w:rsidRDefault="00354608" w:rsidP="00844133">
            <w:pPr>
              <w:spacing w:line="360" w:lineRule="auto"/>
              <w:jc w:val="both"/>
              <w:rPr>
                <w:rFonts w:ascii="Book Antiqua" w:hAnsi="Book Antiqua"/>
              </w:rPr>
            </w:pPr>
            <w:r w:rsidRPr="00844133">
              <w:rPr>
                <w:rFonts w:ascii="Book Antiqua" w:hAnsi="Book Antiqua"/>
                <w:b/>
                <w:bCs/>
              </w:rPr>
              <w:t xml:space="preserve">(2) </w:t>
            </w:r>
            <w:r w:rsidRPr="00844133">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130D8093" w14:textId="51C30A1B" w:rsidR="00354608" w:rsidRPr="00844133" w:rsidRDefault="00354608" w:rsidP="00844133">
            <w:pPr>
              <w:spacing w:line="360" w:lineRule="auto"/>
              <w:jc w:val="both"/>
              <w:rPr>
                <w:rFonts w:ascii="Book Antiqua" w:hAnsi="Book Antiqua"/>
              </w:rPr>
            </w:pPr>
            <w:r w:rsidRPr="00844133">
              <w:rPr>
                <w:rFonts w:ascii="Book Antiqua" w:hAnsi="Book Antiqua"/>
                <w:b/>
                <w:bCs/>
              </w:rPr>
              <w:t>(3)</w:t>
            </w:r>
            <w:r w:rsidRPr="00844133">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080A51E3" w14:textId="189DBF0C" w:rsidR="00354608" w:rsidRPr="00844133" w:rsidRDefault="00354608" w:rsidP="00844133">
            <w:pPr>
              <w:spacing w:line="360" w:lineRule="auto"/>
              <w:jc w:val="both"/>
              <w:rPr>
                <w:rFonts w:ascii="Book Antiqua" w:hAnsi="Book Antiqua"/>
              </w:rPr>
            </w:pPr>
            <w:r w:rsidRPr="00844133">
              <w:rPr>
                <w:rFonts w:ascii="Book Antiqua" w:hAnsi="Book Antiqua"/>
                <w:b/>
                <w:bCs/>
              </w:rPr>
              <w:t xml:space="preserve">(4) </w:t>
            </w:r>
            <w:r w:rsidRPr="00844133">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0EF413B6" w14:textId="65398E99" w:rsidR="00354608" w:rsidRPr="00844133" w:rsidRDefault="00354608" w:rsidP="00844133">
            <w:pPr>
              <w:spacing w:line="360" w:lineRule="auto"/>
              <w:jc w:val="both"/>
              <w:rPr>
                <w:rFonts w:ascii="Book Antiqua" w:hAnsi="Book Antiqua"/>
              </w:rPr>
            </w:pPr>
            <w:r w:rsidRPr="00844133">
              <w:rPr>
                <w:rFonts w:ascii="Book Antiqua" w:hAnsi="Book Antiqua"/>
                <w:b/>
                <w:bCs/>
              </w:rPr>
              <w:t>(5)</w:t>
            </w:r>
            <w:r w:rsidRPr="00844133">
              <w:rPr>
                <w:rFonts w:ascii="Book Antiqua" w:hAnsi="Book Antiqua"/>
              </w:rPr>
              <w:t xml:space="preserve"> Her eğitim öğretim dönemi başında komisyon eğitim dönemi için belirlenmiş hedeflere göre çalışma planı, iş bölümü ve çalışma takvimi hazırlanır. </w:t>
            </w:r>
          </w:p>
          <w:p w14:paraId="44A4E0F8" w14:textId="3142432F" w:rsidR="00354608" w:rsidRPr="00844133" w:rsidRDefault="00354608" w:rsidP="00844133">
            <w:pPr>
              <w:spacing w:line="360" w:lineRule="auto"/>
              <w:jc w:val="both"/>
              <w:rPr>
                <w:rFonts w:ascii="Book Antiqua" w:hAnsi="Book Antiqua"/>
              </w:rPr>
            </w:pPr>
            <w:r w:rsidRPr="00844133">
              <w:rPr>
                <w:rFonts w:ascii="Book Antiqua" w:hAnsi="Book Antiqua"/>
                <w:b/>
                <w:bCs/>
              </w:rPr>
              <w:t xml:space="preserve">(6) </w:t>
            </w:r>
            <w:r w:rsidRPr="00844133">
              <w:rPr>
                <w:rFonts w:ascii="Book Antiqua" w:hAnsi="Book Antiqua"/>
              </w:rPr>
              <w:t xml:space="preserve">Her eğitim öğretim dönemi sonunda komisyon tarafından eğitim-öğretim yılındaki faaliyetlere ilişkin değerlendirme yapılır. Bu kapsamda bir rapor hazırlanarak Dekanlık Makamına sunulur. </w:t>
            </w:r>
          </w:p>
          <w:p w14:paraId="3D903626" w14:textId="64BAF163" w:rsidR="00A12EAE" w:rsidRPr="00844133" w:rsidRDefault="00354608" w:rsidP="0002729C">
            <w:pPr>
              <w:spacing w:line="360" w:lineRule="auto"/>
              <w:jc w:val="both"/>
              <w:rPr>
                <w:rFonts w:ascii="Book Antiqua" w:hAnsi="Book Antiqua"/>
                <w:b/>
                <w:bCs/>
              </w:rPr>
            </w:pPr>
            <w:r w:rsidRPr="00844133">
              <w:rPr>
                <w:rFonts w:ascii="Book Antiqua" w:hAnsi="Book Antiqua"/>
                <w:b/>
                <w:bCs/>
              </w:rPr>
              <w:t>(7)</w:t>
            </w:r>
            <w:r w:rsidRPr="00844133">
              <w:rPr>
                <w:rFonts w:ascii="Book Antiqua" w:hAnsi="Book Antiqua"/>
              </w:rPr>
              <w:t xml:space="preserve"> Genişletilmiş akademik kurullarda komisyon tarafından gerçekleştirilen faaliyetlere ilişkin öğretim elemanlarına sunum yapılır.  </w:t>
            </w:r>
          </w:p>
        </w:tc>
      </w:tr>
      <w:tr w:rsidR="00354608" w:rsidRPr="00844133" w14:paraId="1C9E1271" w14:textId="77777777" w:rsidTr="00A12EAE">
        <w:tc>
          <w:tcPr>
            <w:tcW w:w="9062" w:type="dxa"/>
            <w:gridSpan w:val="3"/>
          </w:tcPr>
          <w:p w14:paraId="692EE24A" w14:textId="77777777" w:rsidR="00354608" w:rsidRPr="00844133" w:rsidRDefault="00354608" w:rsidP="00844133">
            <w:pPr>
              <w:spacing w:line="360" w:lineRule="auto"/>
              <w:jc w:val="center"/>
              <w:rPr>
                <w:rFonts w:ascii="Book Antiqua" w:hAnsi="Book Antiqua"/>
                <w:b/>
                <w:bCs/>
              </w:rPr>
            </w:pPr>
            <w:r w:rsidRPr="00844133">
              <w:rPr>
                <w:rFonts w:ascii="Book Antiqua" w:hAnsi="Book Antiqua"/>
                <w:b/>
                <w:bCs/>
              </w:rPr>
              <w:lastRenderedPageBreak/>
              <w:t>ÜÇÜNCÜ KISIM</w:t>
            </w:r>
          </w:p>
          <w:p w14:paraId="46AC1FDA" w14:textId="77777777" w:rsidR="00354608" w:rsidRPr="00844133" w:rsidRDefault="00354608" w:rsidP="00844133">
            <w:pPr>
              <w:spacing w:line="360" w:lineRule="auto"/>
              <w:jc w:val="center"/>
              <w:rPr>
                <w:rFonts w:ascii="Book Antiqua" w:hAnsi="Book Antiqua"/>
                <w:b/>
                <w:bCs/>
              </w:rPr>
            </w:pPr>
            <w:r w:rsidRPr="00844133">
              <w:rPr>
                <w:rFonts w:ascii="Book Antiqua" w:hAnsi="Book Antiqua"/>
                <w:b/>
                <w:bCs/>
              </w:rPr>
              <w:lastRenderedPageBreak/>
              <w:t>Yürürlük ve Yürütme</w:t>
            </w:r>
          </w:p>
          <w:p w14:paraId="544EC868" w14:textId="77777777" w:rsidR="00354608" w:rsidRPr="00844133" w:rsidRDefault="00354608" w:rsidP="00844133">
            <w:pPr>
              <w:spacing w:line="360" w:lineRule="auto"/>
              <w:jc w:val="both"/>
              <w:rPr>
                <w:rFonts w:ascii="Book Antiqua" w:hAnsi="Book Antiqua"/>
                <w:b/>
                <w:bCs/>
              </w:rPr>
            </w:pPr>
            <w:r w:rsidRPr="00844133">
              <w:rPr>
                <w:rFonts w:ascii="Book Antiqua" w:hAnsi="Book Antiqua"/>
                <w:b/>
                <w:bCs/>
              </w:rPr>
              <w:t>Yürürlük</w:t>
            </w:r>
          </w:p>
          <w:p w14:paraId="6D6B324B" w14:textId="1D356D98" w:rsidR="00354608" w:rsidRPr="00844133" w:rsidRDefault="00354608" w:rsidP="00844133">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001B68F4" w:rsidRPr="00844133">
              <w:rPr>
                <w:rFonts w:ascii="Book Antiqua" w:hAnsi="Book Antiqua"/>
              </w:rPr>
              <w:t>Burs ve Destek Komisyonunun</w:t>
            </w:r>
            <w:r w:rsidRPr="00844133">
              <w:rPr>
                <w:rFonts w:ascii="Book Antiqua" w:hAnsi="Book Antiqua"/>
              </w:rPr>
              <w:t xml:space="preserve"> işbu çalışma</w:t>
            </w:r>
            <w:r w:rsidR="00C6475F" w:rsidRPr="00844133">
              <w:rPr>
                <w:rFonts w:ascii="Book Antiqua" w:hAnsi="Book Antiqua"/>
              </w:rPr>
              <w:t xml:space="preserve"> usul ve</w:t>
            </w:r>
            <w:r w:rsidRPr="00844133">
              <w:rPr>
                <w:rFonts w:ascii="Book Antiqua" w:hAnsi="Book Antiqua"/>
              </w:rPr>
              <w:t xml:space="preser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44755265" w14:textId="77777777" w:rsidR="00354608" w:rsidRPr="00844133" w:rsidRDefault="00354608" w:rsidP="00844133">
            <w:pPr>
              <w:spacing w:line="360" w:lineRule="auto"/>
              <w:jc w:val="both"/>
              <w:rPr>
                <w:rFonts w:ascii="Book Antiqua" w:hAnsi="Book Antiqua"/>
                <w:b/>
                <w:bCs/>
              </w:rPr>
            </w:pPr>
            <w:r w:rsidRPr="00844133">
              <w:rPr>
                <w:rFonts w:ascii="Book Antiqua" w:hAnsi="Book Antiqua"/>
                <w:b/>
                <w:bCs/>
              </w:rPr>
              <w:t>Yürütme</w:t>
            </w:r>
          </w:p>
          <w:p w14:paraId="233E004B" w14:textId="765928D2" w:rsidR="00354608" w:rsidRPr="00844133" w:rsidRDefault="00354608" w:rsidP="00844133">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w:t>
            </w:r>
            <w:r w:rsidR="00C6475F" w:rsidRPr="00844133">
              <w:rPr>
                <w:rFonts w:ascii="Book Antiqua" w:hAnsi="Book Antiqua"/>
              </w:rPr>
              <w:t xml:space="preserve"> usul ve</w:t>
            </w:r>
            <w:r w:rsidRPr="00844133">
              <w:rPr>
                <w:rFonts w:ascii="Book Antiqua" w:hAnsi="Book Antiqua"/>
              </w:rPr>
              <w:t xml:space="preserve"> esaslarının uygulanmasından Muğla Sıtkı Koçman Üniversitesi Tıp Fakültesi Dekanı sorumludur.</w:t>
            </w:r>
          </w:p>
        </w:tc>
      </w:tr>
      <w:tr w:rsidR="00354608" w:rsidRPr="00844133" w14:paraId="2E07810C" w14:textId="77777777" w:rsidTr="00A62E73">
        <w:tc>
          <w:tcPr>
            <w:tcW w:w="9062" w:type="dxa"/>
            <w:gridSpan w:val="3"/>
            <w:tcBorders>
              <w:top w:val="single" w:sz="4" w:space="0" w:color="auto"/>
              <w:left w:val="single" w:sz="4" w:space="0" w:color="auto"/>
              <w:bottom w:val="single" w:sz="4" w:space="0" w:color="auto"/>
              <w:right w:val="single" w:sz="4" w:space="0" w:color="auto"/>
            </w:tcBorders>
          </w:tcPr>
          <w:p w14:paraId="2ECC800F" w14:textId="77777777" w:rsidR="00354608" w:rsidRPr="00844133" w:rsidRDefault="00354608" w:rsidP="00844133">
            <w:pPr>
              <w:spacing w:line="360" w:lineRule="auto"/>
              <w:jc w:val="center"/>
              <w:rPr>
                <w:rFonts w:ascii="Book Antiqua" w:hAnsi="Book Antiqua"/>
                <w:b/>
                <w:bCs/>
              </w:rPr>
            </w:pPr>
            <w:r w:rsidRPr="00844133">
              <w:rPr>
                <w:rFonts w:ascii="Book Antiqua" w:hAnsi="Book Antiqua"/>
                <w:b/>
                <w:bCs/>
              </w:rPr>
              <w:lastRenderedPageBreak/>
              <w:t xml:space="preserve">MUĞLA SITKI KOÇMAN ÜNİVERSİTESİ </w:t>
            </w:r>
          </w:p>
          <w:p w14:paraId="76599E88" w14:textId="77777777" w:rsidR="00354608" w:rsidRPr="00844133" w:rsidRDefault="00354608" w:rsidP="00844133">
            <w:pPr>
              <w:spacing w:line="360" w:lineRule="auto"/>
              <w:jc w:val="center"/>
              <w:rPr>
                <w:rFonts w:ascii="Book Antiqua" w:hAnsi="Book Antiqua"/>
                <w:b/>
                <w:bCs/>
              </w:rPr>
            </w:pPr>
            <w:r w:rsidRPr="00844133">
              <w:rPr>
                <w:rFonts w:ascii="Book Antiqua" w:hAnsi="Book Antiqua"/>
                <w:b/>
                <w:bCs/>
              </w:rPr>
              <w:t xml:space="preserve">TIP FAKÜLTESİ </w:t>
            </w:r>
          </w:p>
          <w:p w14:paraId="6723B480" w14:textId="77777777" w:rsidR="00354608" w:rsidRPr="00844133" w:rsidRDefault="00354608" w:rsidP="00844133">
            <w:pPr>
              <w:spacing w:line="360" w:lineRule="auto"/>
              <w:jc w:val="center"/>
              <w:rPr>
                <w:rFonts w:ascii="Book Antiqua" w:hAnsi="Book Antiqua"/>
                <w:b/>
                <w:bCs/>
              </w:rPr>
            </w:pPr>
            <w:r w:rsidRPr="00844133">
              <w:rPr>
                <w:rFonts w:ascii="Book Antiqua" w:hAnsi="Book Antiqua"/>
                <w:b/>
                <w:bCs/>
              </w:rPr>
              <w:t xml:space="preserve">DEKANLIĞI </w:t>
            </w:r>
          </w:p>
          <w:p w14:paraId="087FE882" w14:textId="5FD07E52" w:rsidR="00354608" w:rsidRPr="00844133" w:rsidRDefault="00354608" w:rsidP="00844133">
            <w:pPr>
              <w:spacing w:line="360" w:lineRule="auto"/>
              <w:jc w:val="center"/>
              <w:rPr>
                <w:rFonts w:ascii="Book Antiqua" w:hAnsi="Book Antiqua"/>
                <w:b/>
                <w:bCs/>
              </w:rPr>
            </w:pPr>
            <w:r w:rsidRPr="00844133">
              <w:rPr>
                <w:rFonts w:ascii="Book Antiqua" w:hAnsi="Book Antiqua"/>
                <w:b/>
                <w:bCs/>
              </w:rPr>
              <w:t>FAKÜLTE KURULU KARARI</w:t>
            </w:r>
          </w:p>
        </w:tc>
      </w:tr>
      <w:tr w:rsidR="00DC37C4" w:rsidRPr="00844133" w14:paraId="2D7B7E6F" w14:textId="77777777" w:rsidTr="00B20AA0">
        <w:tc>
          <w:tcPr>
            <w:tcW w:w="3256" w:type="dxa"/>
            <w:tcBorders>
              <w:top w:val="single" w:sz="4" w:space="0" w:color="auto"/>
              <w:left w:val="single" w:sz="4" w:space="0" w:color="auto"/>
              <w:bottom w:val="single" w:sz="4" w:space="0" w:color="auto"/>
              <w:right w:val="single" w:sz="4" w:space="0" w:color="auto"/>
            </w:tcBorders>
          </w:tcPr>
          <w:p w14:paraId="706871FA" w14:textId="77777777" w:rsidR="00DC37C4" w:rsidRPr="00844133" w:rsidRDefault="00DC37C4" w:rsidP="00DC37C4">
            <w:pPr>
              <w:spacing w:line="360" w:lineRule="auto"/>
              <w:jc w:val="center"/>
              <w:rPr>
                <w:rFonts w:ascii="Book Antiqua" w:hAnsi="Book Antiqua"/>
                <w:b/>
                <w:bCs/>
              </w:rPr>
            </w:pPr>
            <w:r w:rsidRPr="00844133">
              <w:rPr>
                <w:rFonts w:ascii="Book Antiqua" w:hAnsi="Book Antiqua"/>
                <w:b/>
                <w:bCs/>
              </w:rPr>
              <w:t xml:space="preserve">Toplantı Tarihi </w:t>
            </w:r>
          </w:p>
          <w:p w14:paraId="7CE53E41" w14:textId="13896F9D" w:rsidR="00DC37C4" w:rsidRPr="00844133" w:rsidRDefault="00DC37C4" w:rsidP="00DC37C4">
            <w:pPr>
              <w:spacing w:line="360" w:lineRule="auto"/>
              <w:jc w:val="center"/>
              <w:rPr>
                <w:rFonts w:ascii="Book Antiqua" w:hAnsi="Book Antiqua"/>
                <w:b/>
                <w:bCs/>
              </w:rPr>
            </w:pPr>
          </w:p>
        </w:tc>
        <w:tc>
          <w:tcPr>
            <w:tcW w:w="3540" w:type="dxa"/>
            <w:tcBorders>
              <w:top w:val="single" w:sz="4" w:space="0" w:color="auto"/>
              <w:left w:val="single" w:sz="4" w:space="0" w:color="auto"/>
              <w:bottom w:val="single" w:sz="4" w:space="0" w:color="auto"/>
              <w:right w:val="single" w:sz="4" w:space="0" w:color="auto"/>
            </w:tcBorders>
          </w:tcPr>
          <w:p w14:paraId="01923E0D" w14:textId="3F48395D" w:rsidR="00DC37C4" w:rsidRPr="00844133" w:rsidRDefault="00DC37C4" w:rsidP="00DC37C4">
            <w:pPr>
              <w:spacing w:line="360" w:lineRule="auto"/>
              <w:jc w:val="center"/>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62B3F99A" w14:textId="783FFD9E" w:rsidR="00DC37C4" w:rsidRPr="00844133" w:rsidRDefault="00DC37C4" w:rsidP="00DC37C4">
            <w:pPr>
              <w:spacing w:line="360" w:lineRule="auto"/>
              <w:jc w:val="center"/>
              <w:rPr>
                <w:rFonts w:ascii="Book Antiqua" w:hAnsi="Book Antiqua"/>
                <w:b/>
                <w:bCs/>
              </w:rPr>
            </w:pPr>
            <w:r>
              <w:rPr>
                <w:rFonts w:ascii="Book Antiqua" w:hAnsi="Book Antiqua"/>
                <w:b/>
                <w:bCs/>
              </w:rPr>
              <w:t>Karar No:</w:t>
            </w:r>
          </w:p>
        </w:tc>
      </w:tr>
      <w:tr w:rsidR="00DC37C4" w:rsidRPr="00844133" w14:paraId="539C079D" w14:textId="77777777" w:rsidTr="00B20AA0">
        <w:tc>
          <w:tcPr>
            <w:tcW w:w="3256" w:type="dxa"/>
          </w:tcPr>
          <w:p w14:paraId="3E34FB1D" w14:textId="563A46D2" w:rsidR="00DC37C4" w:rsidRPr="00844133" w:rsidRDefault="00B20AA0" w:rsidP="00844133">
            <w:pPr>
              <w:spacing w:line="360" w:lineRule="auto"/>
              <w:jc w:val="center"/>
              <w:rPr>
                <w:rFonts w:ascii="Book Antiqua" w:hAnsi="Book Antiqua"/>
                <w:b/>
                <w:bCs/>
              </w:rPr>
            </w:pPr>
            <w:r>
              <w:t>11/05/2023</w:t>
            </w:r>
          </w:p>
        </w:tc>
        <w:tc>
          <w:tcPr>
            <w:tcW w:w="3540" w:type="dxa"/>
          </w:tcPr>
          <w:p w14:paraId="11926C18" w14:textId="410E7FEA" w:rsidR="00DC37C4" w:rsidRPr="00844133" w:rsidRDefault="00B20AA0" w:rsidP="00844133">
            <w:pPr>
              <w:spacing w:line="360" w:lineRule="auto"/>
              <w:jc w:val="center"/>
              <w:rPr>
                <w:rFonts w:ascii="Book Antiqua" w:hAnsi="Book Antiqua"/>
                <w:b/>
                <w:bCs/>
              </w:rPr>
            </w:pPr>
            <w:r>
              <w:t>2023/5</w:t>
            </w:r>
          </w:p>
        </w:tc>
        <w:tc>
          <w:tcPr>
            <w:tcW w:w="2266" w:type="dxa"/>
          </w:tcPr>
          <w:p w14:paraId="39497F0E" w14:textId="6E8A0C80" w:rsidR="00DC37C4" w:rsidRPr="00844133" w:rsidRDefault="00B20AA0" w:rsidP="00844133">
            <w:pPr>
              <w:spacing w:line="360" w:lineRule="auto"/>
              <w:jc w:val="center"/>
              <w:rPr>
                <w:rFonts w:ascii="Book Antiqua" w:hAnsi="Book Antiqua"/>
                <w:b/>
                <w:bCs/>
              </w:rPr>
            </w:pPr>
            <w:r>
              <w:t>8</w:t>
            </w:r>
          </w:p>
        </w:tc>
      </w:tr>
    </w:tbl>
    <w:p w14:paraId="7C710921" w14:textId="17783864" w:rsidR="00A12EAE" w:rsidRPr="00844133" w:rsidRDefault="00A12EAE" w:rsidP="00844133">
      <w:pPr>
        <w:spacing w:after="0" w:line="360" w:lineRule="auto"/>
        <w:jc w:val="center"/>
        <w:rPr>
          <w:rFonts w:ascii="Book Antiqua" w:hAnsi="Book Antiqua"/>
          <w:b/>
          <w:bCs/>
        </w:rPr>
      </w:pPr>
    </w:p>
    <w:sectPr w:rsidR="00A12EAE"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2E06"/>
    <w:rsid w:val="0002729C"/>
    <w:rsid w:val="000476A2"/>
    <w:rsid w:val="00054AE3"/>
    <w:rsid w:val="00057BB7"/>
    <w:rsid w:val="000916CE"/>
    <w:rsid w:val="000A7BB5"/>
    <w:rsid w:val="000E3EBC"/>
    <w:rsid w:val="000F40B0"/>
    <w:rsid w:val="001050C8"/>
    <w:rsid w:val="00146354"/>
    <w:rsid w:val="00150DA6"/>
    <w:rsid w:val="00156051"/>
    <w:rsid w:val="0015612C"/>
    <w:rsid w:val="001B68F4"/>
    <w:rsid w:val="001B7558"/>
    <w:rsid w:val="00201BE6"/>
    <w:rsid w:val="002166F0"/>
    <w:rsid w:val="00241A9F"/>
    <w:rsid w:val="002D6EAD"/>
    <w:rsid w:val="00320526"/>
    <w:rsid w:val="00344AD4"/>
    <w:rsid w:val="00354608"/>
    <w:rsid w:val="00412465"/>
    <w:rsid w:val="00463024"/>
    <w:rsid w:val="00467943"/>
    <w:rsid w:val="004A4D23"/>
    <w:rsid w:val="004D09EB"/>
    <w:rsid w:val="004E04BB"/>
    <w:rsid w:val="004F106C"/>
    <w:rsid w:val="0050509C"/>
    <w:rsid w:val="005077D1"/>
    <w:rsid w:val="005817B2"/>
    <w:rsid w:val="00596F3D"/>
    <w:rsid w:val="005A58F6"/>
    <w:rsid w:val="006058C7"/>
    <w:rsid w:val="006222CE"/>
    <w:rsid w:val="00656ABC"/>
    <w:rsid w:val="00657E7F"/>
    <w:rsid w:val="006914ED"/>
    <w:rsid w:val="00691C13"/>
    <w:rsid w:val="00695EC9"/>
    <w:rsid w:val="007000CB"/>
    <w:rsid w:val="00794A03"/>
    <w:rsid w:val="00795AA5"/>
    <w:rsid w:val="007C5C6B"/>
    <w:rsid w:val="007E2A6D"/>
    <w:rsid w:val="007F1DE5"/>
    <w:rsid w:val="0081256C"/>
    <w:rsid w:val="00844133"/>
    <w:rsid w:val="00874E54"/>
    <w:rsid w:val="008A24E5"/>
    <w:rsid w:val="008C454F"/>
    <w:rsid w:val="008D7FB4"/>
    <w:rsid w:val="008E3646"/>
    <w:rsid w:val="00942012"/>
    <w:rsid w:val="009659BB"/>
    <w:rsid w:val="00970333"/>
    <w:rsid w:val="00981C92"/>
    <w:rsid w:val="00983226"/>
    <w:rsid w:val="009B4777"/>
    <w:rsid w:val="00A07545"/>
    <w:rsid w:val="00A12EAE"/>
    <w:rsid w:val="00A509EF"/>
    <w:rsid w:val="00A644B2"/>
    <w:rsid w:val="00AA1407"/>
    <w:rsid w:val="00AB1F3E"/>
    <w:rsid w:val="00AD70F0"/>
    <w:rsid w:val="00AE7665"/>
    <w:rsid w:val="00B20AA0"/>
    <w:rsid w:val="00B373C0"/>
    <w:rsid w:val="00B53113"/>
    <w:rsid w:val="00BF3A4A"/>
    <w:rsid w:val="00C33038"/>
    <w:rsid w:val="00C6475F"/>
    <w:rsid w:val="00C766C0"/>
    <w:rsid w:val="00D212F2"/>
    <w:rsid w:val="00D4323C"/>
    <w:rsid w:val="00DB584B"/>
    <w:rsid w:val="00DC37C4"/>
    <w:rsid w:val="00DE68AB"/>
    <w:rsid w:val="00E47782"/>
    <w:rsid w:val="00E50387"/>
    <w:rsid w:val="00E553BA"/>
    <w:rsid w:val="00E73584"/>
    <w:rsid w:val="00EB558D"/>
    <w:rsid w:val="00F315B7"/>
    <w:rsid w:val="00F57B52"/>
    <w:rsid w:val="00F72171"/>
    <w:rsid w:val="00FA6B3D"/>
    <w:rsid w:val="00FC2266"/>
    <w:rsid w:val="00FC602D"/>
    <w:rsid w:val="00FD0CFF"/>
    <w:rsid w:val="00FF7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5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12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93</cp:revision>
  <dcterms:created xsi:type="dcterms:W3CDTF">2021-12-14T18:18:00Z</dcterms:created>
  <dcterms:modified xsi:type="dcterms:W3CDTF">2023-05-13T20:17:00Z</dcterms:modified>
</cp:coreProperties>
</file>